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8F3A1" w14:textId="2A512B45" w:rsidR="00985D0D" w:rsidRPr="002E2B4B" w:rsidRDefault="00985D0D" w:rsidP="00985D0D">
      <w:pPr>
        <w:ind w:left="-142"/>
      </w:pPr>
      <w:r w:rsidRPr="002E2B4B">
        <w:rPr>
          <w:noProof/>
        </w:rPr>
        <w:drawing>
          <wp:inline distT="0" distB="0" distL="0" distR="0" wp14:anchorId="19BA43BA" wp14:editId="7DCCF82F">
            <wp:extent cx="1323975" cy="590550"/>
            <wp:effectExtent l="0" t="0" r="9525" b="0"/>
            <wp:docPr id="2959857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3975" cy="590550"/>
                    </a:xfrm>
                    <a:prstGeom prst="rect">
                      <a:avLst/>
                    </a:prstGeom>
                    <a:noFill/>
                    <a:ln>
                      <a:noFill/>
                    </a:ln>
                  </pic:spPr>
                </pic:pic>
              </a:graphicData>
            </a:graphic>
          </wp:inline>
        </w:drawing>
      </w:r>
    </w:p>
    <w:p w14:paraId="47FD4B8C" w14:textId="7E2E1C84" w:rsidR="00F728DD" w:rsidRPr="002E2B4B" w:rsidRDefault="00985D0D">
      <w:pPr>
        <w:rPr>
          <w:b/>
          <w:bCs/>
          <w:sz w:val="30"/>
          <w:szCs w:val="30"/>
        </w:rPr>
      </w:pPr>
      <w:r w:rsidRPr="002E2B4B">
        <w:rPr>
          <w:b/>
          <w:bCs/>
          <w:sz w:val="30"/>
          <w:szCs w:val="30"/>
        </w:rPr>
        <w:t>AKITENIA BERRIKO</w:t>
      </w:r>
    </w:p>
    <w:p w14:paraId="67BB204E" w14:textId="1D0905BE" w:rsidR="00985D0D" w:rsidRPr="002E2B4B" w:rsidRDefault="00985D0D">
      <w:pPr>
        <w:rPr>
          <w:b/>
          <w:bCs/>
          <w:sz w:val="30"/>
          <w:szCs w:val="30"/>
        </w:rPr>
      </w:pPr>
      <w:r w:rsidRPr="002E2B4B">
        <w:rPr>
          <w:b/>
          <w:bCs/>
          <w:sz w:val="30"/>
          <w:szCs w:val="30"/>
        </w:rPr>
        <w:t>PREFETA</w:t>
      </w:r>
    </w:p>
    <w:p w14:paraId="50693FA1" w14:textId="2A80AC4F" w:rsidR="00985D0D" w:rsidRPr="002E2B4B" w:rsidRDefault="00985D0D">
      <w:pPr>
        <w:rPr>
          <w:i/>
          <w:iCs/>
          <w:sz w:val="18"/>
          <w:szCs w:val="18"/>
        </w:rPr>
      </w:pPr>
      <w:r w:rsidRPr="002E2B4B">
        <w:rPr>
          <w:i/>
          <w:iCs/>
          <w:sz w:val="18"/>
          <w:szCs w:val="18"/>
        </w:rPr>
        <w:t>Askatasuna</w:t>
      </w:r>
    </w:p>
    <w:p w14:paraId="4E92E36F" w14:textId="505CCF09" w:rsidR="00985D0D" w:rsidRPr="002E2B4B" w:rsidRDefault="00985D0D">
      <w:pPr>
        <w:rPr>
          <w:i/>
          <w:iCs/>
          <w:sz w:val="18"/>
          <w:szCs w:val="18"/>
        </w:rPr>
      </w:pPr>
      <w:r w:rsidRPr="002E2B4B">
        <w:rPr>
          <w:i/>
          <w:iCs/>
          <w:sz w:val="18"/>
          <w:szCs w:val="18"/>
        </w:rPr>
        <w:t>Berdintasuna</w:t>
      </w:r>
    </w:p>
    <w:p w14:paraId="18C7F9FE" w14:textId="2E97F1CF" w:rsidR="00985D0D" w:rsidRPr="002E2B4B" w:rsidRDefault="00985D0D">
      <w:pPr>
        <w:rPr>
          <w:i/>
          <w:iCs/>
          <w:sz w:val="18"/>
          <w:szCs w:val="18"/>
        </w:rPr>
      </w:pPr>
      <w:r w:rsidRPr="002E2B4B">
        <w:rPr>
          <w:i/>
          <w:iCs/>
          <w:sz w:val="18"/>
          <w:szCs w:val="18"/>
        </w:rPr>
        <w:t>Senidetasuna</w:t>
      </w:r>
    </w:p>
    <w:p w14:paraId="61B2772F" w14:textId="77777777" w:rsidR="00985D0D" w:rsidRPr="002E2B4B" w:rsidRDefault="00985D0D"/>
    <w:p w14:paraId="2769CC98" w14:textId="77777777" w:rsidR="00985D0D" w:rsidRPr="002E2B4B" w:rsidRDefault="00985D0D"/>
    <w:p w14:paraId="7DAE7281" w14:textId="77777777" w:rsidR="00985D0D" w:rsidRPr="002E2B4B" w:rsidRDefault="00985D0D"/>
    <w:p w14:paraId="100D6D15" w14:textId="77777777" w:rsidR="00985D0D" w:rsidRPr="002E2B4B" w:rsidRDefault="00985D0D" w:rsidP="002E2B4B">
      <w:pPr>
        <w:jc w:val="center"/>
        <w:rPr>
          <w:b/>
          <w:bCs/>
        </w:rPr>
      </w:pPr>
      <w:r w:rsidRPr="002E2B4B">
        <w:rPr>
          <w:b/>
          <w:bCs/>
        </w:rPr>
        <w:t>ELKARTEAREN edo FUNDAZIOAREN</w:t>
      </w:r>
    </w:p>
    <w:p w14:paraId="4B4DD032" w14:textId="77777777" w:rsidR="002E2B4B" w:rsidRPr="002E2B4B" w:rsidRDefault="002E2B4B" w:rsidP="002E2B4B">
      <w:pPr>
        <w:jc w:val="center"/>
        <w:rPr>
          <w:b/>
          <w:bCs/>
        </w:rPr>
      </w:pPr>
    </w:p>
    <w:p w14:paraId="223A19E7" w14:textId="3D76C5F9" w:rsidR="00985D0D" w:rsidRPr="002E2B4B" w:rsidRDefault="00985D0D" w:rsidP="002E2B4B">
      <w:pPr>
        <w:jc w:val="center"/>
        <w:rPr>
          <w:b/>
          <w:bCs/>
        </w:rPr>
      </w:pPr>
      <w:r w:rsidRPr="002E2B4B">
        <w:rPr>
          <w:b/>
          <w:bCs/>
        </w:rPr>
        <w:t>ERREPUBLIKA-ENGAIAMENDU KONTRATUA:</w:t>
      </w:r>
      <w:r w:rsidR="002E2B4B" w:rsidRPr="002E2B4B">
        <w:rPr>
          <w:b/>
          <w:bCs/>
        </w:rPr>
        <w:t xml:space="preserve"> </w:t>
      </w:r>
      <w:r w:rsidRPr="002E2B4B">
        <w:rPr>
          <w:b/>
          <w:bCs/>
        </w:rPr>
        <w:t>................................................</w:t>
      </w:r>
    </w:p>
    <w:p w14:paraId="59425B2C" w14:textId="77777777" w:rsidR="002E2B4B" w:rsidRDefault="002E2B4B" w:rsidP="002E2B4B">
      <w:pPr>
        <w:jc w:val="center"/>
      </w:pPr>
    </w:p>
    <w:p w14:paraId="5E4A827D" w14:textId="77777777" w:rsidR="00C149BA" w:rsidRDefault="00C149BA" w:rsidP="002E2B4B">
      <w:pPr>
        <w:jc w:val="center"/>
      </w:pPr>
    </w:p>
    <w:p w14:paraId="2FD6C886" w14:textId="77777777" w:rsidR="00C149BA" w:rsidRPr="002E2B4B" w:rsidRDefault="00C149BA" w:rsidP="002E2B4B">
      <w:pPr>
        <w:jc w:val="center"/>
      </w:pPr>
    </w:p>
    <w:p w14:paraId="2A0081AB" w14:textId="04A0F470" w:rsidR="00985D0D" w:rsidRPr="002E2B4B" w:rsidRDefault="00985D0D" w:rsidP="00985D0D">
      <w:pPr>
        <w:rPr>
          <w:b/>
          <w:bCs/>
        </w:rPr>
      </w:pPr>
      <w:r w:rsidRPr="002E2B4B">
        <w:rPr>
          <w:b/>
          <w:bCs/>
        </w:rPr>
        <w:t xml:space="preserve">Kontratu hau 2021eko abenduaren 31ko 2021-1947 dekretuaren xedapenekin bat dator, 2000ko apirilaren 12ko 2000-321 legearen 10-1 artikulua aplikatzeko hartutakoa eta Estatuaren diru-laguntza publikoak edota onespenen bat jasotzen dituzten elkarte eta fundazioen </w:t>
      </w:r>
      <w:r w:rsidR="0098349B">
        <w:rPr>
          <w:b/>
          <w:bCs/>
        </w:rPr>
        <w:t>errepublika-engaiamendu</w:t>
      </w:r>
      <w:r w:rsidRPr="002E2B4B">
        <w:rPr>
          <w:b/>
          <w:bCs/>
        </w:rPr>
        <w:t xml:space="preserve"> kontratua onartzen duena.</w:t>
      </w:r>
    </w:p>
    <w:p w14:paraId="3879E7ED" w14:textId="77777777" w:rsidR="002E2B4B" w:rsidRPr="002E2B4B" w:rsidRDefault="002E2B4B" w:rsidP="00985D0D">
      <w:pPr>
        <w:rPr>
          <w:b/>
          <w:bCs/>
        </w:rPr>
      </w:pPr>
    </w:p>
    <w:p w14:paraId="707B5349" w14:textId="77777777" w:rsidR="00985D0D" w:rsidRPr="002E2B4B" w:rsidRDefault="00985D0D" w:rsidP="00985D0D">
      <w:pPr>
        <w:rPr>
          <w:b/>
          <w:bCs/>
        </w:rPr>
      </w:pPr>
      <w:r w:rsidRPr="002E2B4B">
        <w:rPr>
          <w:b/>
          <w:bCs/>
        </w:rPr>
        <w:t>Dekretu honen 5. artikuluak elkartea edo fundazioa bere zuzendariek, langileek, kideek eta boluntarioek hartutako konpromisoen ez-betetzeen erantzule egiten du.</w:t>
      </w:r>
    </w:p>
    <w:p w14:paraId="572E8641" w14:textId="77777777" w:rsidR="002E2B4B" w:rsidRPr="002E2B4B" w:rsidRDefault="002E2B4B" w:rsidP="00985D0D">
      <w:pPr>
        <w:rPr>
          <w:b/>
          <w:bCs/>
        </w:rPr>
      </w:pPr>
    </w:p>
    <w:p w14:paraId="132C8513" w14:textId="729E8570" w:rsidR="002E2B4B" w:rsidRPr="002E2B4B" w:rsidRDefault="002E2B4B" w:rsidP="002E2B4B">
      <w:pPr>
        <w:jc w:val="center"/>
        <w:rPr>
          <w:b/>
          <w:bCs/>
        </w:rPr>
      </w:pPr>
      <w:r w:rsidRPr="002E2B4B">
        <w:rPr>
          <w:b/>
          <w:bCs/>
        </w:rPr>
        <w:t>********</w:t>
      </w:r>
    </w:p>
    <w:p w14:paraId="46371360" w14:textId="77777777" w:rsidR="00985D0D" w:rsidRPr="002E2B4B" w:rsidRDefault="00985D0D" w:rsidP="00985D0D"/>
    <w:p w14:paraId="28407858" w14:textId="7B731120" w:rsidR="00985D0D" w:rsidRPr="002E2B4B" w:rsidRDefault="00985D0D" w:rsidP="002E2B4B">
      <w:pPr>
        <w:ind w:firstLine="567"/>
      </w:pPr>
      <w:r w:rsidRPr="002E2B4B">
        <w:t>Elkarteek eta fundazioek Nazioaren bizitzan duten garrantziak eta interes orokorrari egiten dioten ekarpenak, administrazio-agintariek finantza- edo material-laguntza ematea erabakitzea justifikatzen dute.</w:t>
      </w:r>
      <w:r w:rsidR="002E2B4B" w:rsidRPr="002E2B4B">
        <w:t xml:space="preserve"> </w:t>
      </w:r>
      <w:r w:rsidRPr="002E2B4B">
        <w:t>Berdin gertatzen da kirol federazioekin eta liga profesionalekin.</w:t>
      </w:r>
      <w:r w:rsidR="002E2B4B" w:rsidRPr="002E2B4B">
        <w:t xml:space="preserve"> </w:t>
      </w:r>
      <w:r w:rsidRPr="002E2B4B">
        <w:t>Herritarrei kontuen berri eman behar dien eta funts publikoen erabilera egokia eta eman diezaiekeen aitortza justifikatu behar dituen Administrazioak, diru-laguntza publikoak edota onespenak jasotzen dituzten erakundeek errepublika ituna errespetatzen dutela bermatu behar du.</w:t>
      </w:r>
    </w:p>
    <w:p w14:paraId="20F61971" w14:textId="77777777" w:rsidR="002E2B4B" w:rsidRPr="002E2B4B" w:rsidRDefault="002E2B4B" w:rsidP="002E2B4B">
      <w:pPr>
        <w:ind w:firstLine="567"/>
      </w:pPr>
    </w:p>
    <w:p w14:paraId="4C55A09C" w14:textId="7A31223A" w:rsidR="00985D0D" w:rsidRPr="002E2B4B" w:rsidRDefault="00985D0D" w:rsidP="002E2B4B">
      <w:pPr>
        <w:ind w:firstLine="567"/>
      </w:pPr>
      <w:r w:rsidRPr="002E2B4B">
        <w:t xml:space="preserve">Horretarako, 2021eko abuztuaren 24ko 2021-1109 </w:t>
      </w:r>
      <w:r w:rsidR="004B7705">
        <w:t>l</w:t>
      </w:r>
      <w:r w:rsidRPr="002E2B4B">
        <w:t>egeak, Errepublikaren printzipioekiko errespetua indartuz, errepublika-engaiamendu kontratua ezarri zuen.</w:t>
      </w:r>
    </w:p>
    <w:p w14:paraId="172EBEB9" w14:textId="77777777" w:rsidR="002E2B4B" w:rsidRPr="002E2B4B" w:rsidRDefault="002E2B4B" w:rsidP="002E2B4B">
      <w:pPr>
        <w:ind w:firstLine="567"/>
      </w:pPr>
    </w:p>
    <w:p w14:paraId="5D90CD26" w14:textId="40C0D92C" w:rsidR="00985D0D" w:rsidRPr="002E2B4B" w:rsidRDefault="00985D0D" w:rsidP="002E2B4B">
      <w:pPr>
        <w:ind w:firstLine="567"/>
      </w:pPr>
      <w:r w:rsidRPr="002E2B4B">
        <w:t xml:space="preserve">2000ko apirilaren 12ko Administrazioekiko Harremanetan Herritarrek dituzten Eskubideei buruzko 2000-321 </w:t>
      </w:r>
      <w:r w:rsidR="004B7705">
        <w:t>l</w:t>
      </w:r>
      <w:r w:rsidRPr="002E2B4B">
        <w:t>egearen 10-1 eta 25-1 artikuluek diotena jarraituz, kontratu honek Estatuari dirulaguntzaren bat edota onespenen bat eskatzen dion elkarte edo fundazio orok hartzen dituen engaiamenduak zehaztu nahi ditu.</w:t>
      </w:r>
      <w:r w:rsidR="002E2B4B" w:rsidRPr="002E2B4B">
        <w:t xml:space="preserve"> </w:t>
      </w:r>
      <w:r w:rsidRPr="002E2B4B">
        <w:t>Halaber, elkarte edo fundazioa “askatasuna, berdintasuna, senidetasuna eta gizakiaren duintasunaren printzipioak, eta baita ere Errepublikaren ikurrak errespetatzera”, “Errepublikaren izaera laikoa zalantzan ez jartzera” eta “ordena publikoa kaltetzen duen ezer ez egitera” engaiatzen da.</w:t>
      </w:r>
    </w:p>
    <w:p w14:paraId="171B1967" w14:textId="77777777" w:rsidR="00985D0D" w:rsidRPr="002E2B4B" w:rsidRDefault="00985D0D" w:rsidP="002E2B4B">
      <w:pPr>
        <w:ind w:firstLine="567"/>
      </w:pPr>
    </w:p>
    <w:p w14:paraId="1D42A3FA" w14:textId="77777777" w:rsidR="002E2B4B" w:rsidRPr="002E2B4B" w:rsidRDefault="00985D0D" w:rsidP="002E2B4B">
      <w:pPr>
        <w:ind w:firstLine="567"/>
        <w:sectPr w:rsidR="002E2B4B" w:rsidRPr="002E2B4B">
          <w:pgSz w:w="11906" w:h="16838"/>
          <w:pgMar w:top="1417" w:right="1417" w:bottom="1417" w:left="1417" w:header="708" w:footer="708" w:gutter="0"/>
          <w:cols w:space="708"/>
          <w:docGrid w:linePitch="360"/>
        </w:sectPr>
      </w:pPr>
      <w:r w:rsidRPr="002E2B4B">
        <w:t>Engaiamendu honek Konstituzioak onarturiko askatasunak errespetatuz hartzen dira, bereziki elkartzeko askatasuna eta adierazpen-askatasuna eta, haiei jarraikiz, biltzeko, manifestatzeko eta sortzeko askatasunak.</w:t>
      </w:r>
    </w:p>
    <w:p w14:paraId="05AA3BCB" w14:textId="77777777" w:rsidR="00985D0D" w:rsidRPr="002E2B4B" w:rsidRDefault="00985D0D" w:rsidP="002E2B4B">
      <w:pPr>
        <w:ind w:firstLine="567"/>
      </w:pPr>
    </w:p>
    <w:p w14:paraId="06E702FE" w14:textId="5ABE5E52" w:rsidR="00985D0D" w:rsidRPr="002E2B4B" w:rsidRDefault="00ED6699" w:rsidP="00ED6699">
      <w:pPr>
        <w:pStyle w:val="Prrafodelista"/>
        <w:ind w:left="0"/>
        <w:rPr>
          <w:b/>
          <w:bCs/>
        </w:rPr>
      </w:pPr>
      <w:r>
        <w:rPr>
          <w:b/>
          <w:bCs/>
          <w:u w:val="single"/>
        </w:rPr>
        <w:t>1.</w:t>
      </w:r>
      <w:r w:rsidR="00985D0D" w:rsidRPr="002E2B4B">
        <w:rPr>
          <w:b/>
          <w:bCs/>
          <w:u w:val="single"/>
        </w:rPr>
        <w:t>ENGAIAMENDUA</w:t>
      </w:r>
      <w:r w:rsidR="00985D0D" w:rsidRPr="002E2B4B">
        <w:rPr>
          <w:b/>
          <w:bCs/>
        </w:rPr>
        <w:t>: ERREPUBLIKAREN LEGEAK BETETZEA</w:t>
      </w:r>
    </w:p>
    <w:p w14:paraId="00773179" w14:textId="77777777" w:rsidR="002E2B4B" w:rsidRPr="002E2B4B" w:rsidRDefault="002E2B4B" w:rsidP="002E2B4B">
      <w:pPr>
        <w:pStyle w:val="Prrafodelista"/>
        <w:rPr>
          <w:b/>
          <w:bCs/>
        </w:rPr>
      </w:pPr>
    </w:p>
    <w:p w14:paraId="676A85B1" w14:textId="77777777" w:rsidR="00985D0D" w:rsidRDefault="00985D0D" w:rsidP="00ED6699">
      <w:pPr>
        <w:ind w:left="284"/>
      </w:pPr>
      <w:r w:rsidRPr="002E2B4B">
        <w:t>Errepublikaren legeak errespetatzera beharturik daude elkarteak eta fundazioak, eta ez dute egin behar, ez eta egitera bultzatu, legearen aurka argi eta garbi doan inolako ekintzarik edo indarkeriazko edota ordena publikoa larriki kaltetu lezakeen inolako ekintzarik.</w:t>
      </w:r>
    </w:p>
    <w:p w14:paraId="61F81167" w14:textId="77777777" w:rsidR="00ED6699" w:rsidRPr="002E2B4B" w:rsidRDefault="00ED6699" w:rsidP="00ED6699">
      <w:pPr>
        <w:ind w:left="284"/>
      </w:pPr>
    </w:p>
    <w:p w14:paraId="7C97B2B6" w14:textId="7A5C05F5" w:rsidR="00985D0D" w:rsidRDefault="00985D0D" w:rsidP="00ED6699">
      <w:pPr>
        <w:ind w:left="284"/>
      </w:pPr>
      <w:r w:rsidRPr="002E2B4B">
        <w:t>Elkarte edo fundazio onuradunak hitzematen du ez duela uste politiko, filosofiko edo erlijiosorik baliatuko</w:t>
      </w:r>
      <w:r w:rsidR="00391DF5">
        <w:t>,</w:t>
      </w:r>
      <w:r w:rsidRPr="002E2B4B">
        <w:t xml:space="preserve"> botere publikoekin dituen harremanak arautzen dituzten arau komunak saihesteko.</w:t>
      </w:r>
    </w:p>
    <w:p w14:paraId="6AA1A450" w14:textId="77777777" w:rsidR="00ED6699" w:rsidRPr="002E2B4B" w:rsidRDefault="00ED6699" w:rsidP="00ED6699">
      <w:pPr>
        <w:ind w:left="284"/>
      </w:pPr>
    </w:p>
    <w:p w14:paraId="62AFE108" w14:textId="77777777" w:rsidR="00985D0D" w:rsidRDefault="00985D0D" w:rsidP="00ED6699">
      <w:pPr>
        <w:ind w:left="284"/>
      </w:pPr>
      <w:r w:rsidRPr="002E2B4B">
        <w:t>Bereziki, Errepublikaren izaera laikoa zalantzan ez ipintzera engaiatzen da.</w:t>
      </w:r>
    </w:p>
    <w:p w14:paraId="11D3C51B" w14:textId="77777777" w:rsidR="00ED6699" w:rsidRDefault="00ED6699" w:rsidP="00ED6699">
      <w:pPr>
        <w:ind w:left="284"/>
      </w:pPr>
    </w:p>
    <w:p w14:paraId="6408157F" w14:textId="77777777" w:rsidR="00ED6699" w:rsidRPr="002E2B4B" w:rsidRDefault="00ED6699" w:rsidP="00ED6699">
      <w:pPr>
        <w:ind w:left="284"/>
      </w:pPr>
    </w:p>
    <w:p w14:paraId="3D79456F" w14:textId="15B6CDD0" w:rsidR="00985D0D" w:rsidRPr="00ED6699" w:rsidRDefault="00985D0D" w:rsidP="00ED6699">
      <w:pPr>
        <w:pStyle w:val="Prrafodelista"/>
        <w:ind w:left="0"/>
        <w:rPr>
          <w:b/>
          <w:bCs/>
          <w:u w:val="single"/>
        </w:rPr>
      </w:pPr>
      <w:r w:rsidRPr="00ED6699">
        <w:rPr>
          <w:b/>
          <w:bCs/>
          <w:u w:val="single"/>
        </w:rPr>
        <w:t>2. ENGAIAMENDUA:</w:t>
      </w:r>
      <w:r w:rsidR="002E2B4B" w:rsidRPr="00ED6699">
        <w:rPr>
          <w:b/>
          <w:bCs/>
          <w:u w:val="single"/>
        </w:rPr>
        <w:t xml:space="preserve"> </w:t>
      </w:r>
      <w:r w:rsidRPr="00ED6699">
        <w:rPr>
          <w:b/>
          <w:bCs/>
        </w:rPr>
        <w:t>KONTZIENTZIA ASKATASUNA</w:t>
      </w:r>
    </w:p>
    <w:p w14:paraId="67AD9793" w14:textId="77777777" w:rsidR="00ED6699" w:rsidRDefault="00ED6699" w:rsidP="00ED6699">
      <w:pPr>
        <w:ind w:left="284"/>
      </w:pPr>
    </w:p>
    <w:p w14:paraId="70697DBA" w14:textId="34A6378B" w:rsidR="00985D0D" w:rsidRDefault="00985D0D" w:rsidP="00ED6699">
      <w:pPr>
        <w:ind w:left="284"/>
      </w:pPr>
      <w:r w:rsidRPr="002E2B4B">
        <w:t>Elkartea edo fundazioa bere kideen eta hirugarren pertsonen kontzientzia askatasuna errespetatzera eta babestera engaiatzen da, bereziki bere zerbitzuen onuradunena,  eta ez du gehiegizko proselitismo ekintzarik eginen, bereziki bortxa, mehatxu edo presiopean.</w:t>
      </w:r>
    </w:p>
    <w:p w14:paraId="612CF74F" w14:textId="77777777" w:rsidR="00ED6699" w:rsidRPr="002E2B4B" w:rsidRDefault="00ED6699" w:rsidP="00ED6699">
      <w:pPr>
        <w:ind w:left="284"/>
      </w:pPr>
    </w:p>
    <w:p w14:paraId="1A093093" w14:textId="2D239084" w:rsidR="00985D0D" w:rsidRDefault="00985D0D" w:rsidP="00ED6699">
      <w:pPr>
        <w:ind w:left="284"/>
      </w:pPr>
      <w:r w:rsidRPr="002E2B4B">
        <w:t>Engaiamendu honek ez die eragozten sinesmen edo sinesmenetan oinarritutako elkarte edo fundazioei, batez ere erlijioso</w:t>
      </w:r>
      <w:r w:rsidR="003C7DF4">
        <w:t>ei</w:t>
      </w:r>
      <w:r w:rsidRPr="002E2B4B">
        <w:t>, haien kideei erakundearen balore edo sinesmenen aldeko atxikimendu leiala eskatzea.</w:t>
      </w:r>
    </w:p>
    <w:p w14:paraId="6715C574" w14:textId="77777777" w:rsidR="00ED6699" w:rsidRDefault="00ED6699" w:rsidP="00ED6699">
      <w:pPr>
        <w:ind w:left="284"/>
      </w:pPr>
    </w:p>
    <w:p w14:paraId="6367648B" w14:textId="77777777" w:rsidR="00ED6699" w:rsidRPr="002E2B4B" w:rsidRDefault="00ED6699" w:rsidP="00ED6699">
      <w:pPr>
        <w:ind w:left="284"/>
      </w:pPr>
    </w:p>
    <w:p w14:paraId="6D992F5F" w14:textId="77777777" w:rsidR="00985D0D" w:rsidRPr="00ED6699" w:rsidRDefault="00985D0D" w:rsidP="00ED6699">
      <w:pPr>
        <w:rPr>
          <w:b/>
          <w:bCs/>
          <w:u w:val="single"/>
        </w:rPr>
      </w:pPr>
      <w:r w:rsidRPr="00ED6699">
        <w:rPr>
          <w:b/>
          <w:bCs/>
          <w:u w:val="single"/>
        </w:rPr>
        <w:t xml:space="preserve">3. ENGAIAMENDUA: </w:t>
      </w:r>
      <w:r w:rsidRPr="00ED6699">
        <w:rPr>
          <w:b/>
          <w:bCs/>
        </w:rPr>
        <w:t>ELKARTEKIDEEN ASKATASUNA</w:t>
      </w:r>
    </w:p>
    <w:p w14:paraId="74D68D09" w14:textId="77777777" w:rsidR="00ED6699" w:rsidRDefault="00ED6699" w:rsidP="00985D0D"/>
    <w:p w14:paraId="28BB43A7" w14:textId="4944F0CC" w:rsidR="00985D0D" w:rsidRDefault="00985D0D" w:rsidP="00ED6699">
      <w:pPr>
        <w:ind w:left="284"/>
      </w:pPr>
      <w:r w:rsidRPr="002E2B4B">
        <w:t>Elkartea engaiatzen da elkartekideek 1901eko uztailaren lehenengo legearen 4. artikuluak aurreikusiriko baldintzetan elkartea uzteko duten askatasuna errespetatzera, bai eta elkartetik bidegabeki kanporatuak ez izateko duten eskubidea ere.</w:t>
      </w:r>
    </w:p>
    <w:p w14:paraId="763C2B9B" w14:textId="77777777" w:rsidR="00ED6699" w:rsidRDefault="00ED6699" w:rsidP="00985D0D"/>
    <w:p w14:paraId="2BF0FEC9" w14:textId="77777777" w:rsidR="00ED6699" w:rsidRPr="002E2B4B" w:rsidRDefault="00ED6699" w:rsidP="00985D0D"/>
    <w:p w14:paraId="4D0665E7" w14:textId="7425F036" w:rsidR="00985D0D" w:rsidRPr="00ED6699" w:rsidRDefault="00985D0D" w:rsidP="00ED6699">
      <w:pPr>
        <w:rPr>
          <w:b/>
          <w:bCs/>
          <w:u w:val="single"/>
        </w:rPr>
      </w:pPr>
      <w:r w:rsidRPr="00ED6699">
        <w:rPr>
          <w:b/>
          <w:bCs/>
          <w:u w:val="single"/>
        </w:rPr>
        <w:t>4. ENGAIAMENDUA:</w:t>
      </w:r>
      <w:r w:rsidR="002E2B4B" w:rsidRPr="00ED6699">
        <w:rPr>
          <w:b/>
          <w:bCs/>
          <w:u w:val="single"/>
        </w:rPr>
        <w:t xml:space="preserve"> </w:t>
      </w:r>
      <w:r w:rsidRPr="00ED6699">
        <w:rPr>
          <w:b/>
          <w:bCs/>
        </w:rPr>
        <w:t>BERDINTASUNA ETA DISKRIMINAZIORIK EZA</w:t>
      </w:r>
    </w:p>
    <w:p w14:paraId="6D7ED206" w14:textId="77777777" w:rsidR="00ED6699" w:rsidRDefault="00ED6699" w:rsidP="00985D0D"/>
    <w:p w14:paraId="09802550" w14:textId="268C3FF8" w:rsidR="00985D0D" w:rsidRDefault="00985D0D" w:rsidP="00ED6699">
      <w:pPr>
        <w:ind w:left="284"/>
      </w:pPr>
      <w:r w:rsidRPr="002E2B4B">
        <w:t>Elkarteak edo fundazioak legearen aurrean guzien berdintasuna errespetatzeko engaiamendua hartzen du.</w:t>
      </w:r>
    </w:p>
    <w:p w14:paraId="4789EA1B" w14:textId="77777777" w:rsidR="00ED6699" w:rsidRPr="002E2B4B" w:rsidRDefault="00ED6699" w:rsidP="00ED6699">
      <w:pPr>
        <w:ind w:left="284"/>
      </w:pPr>
    </w:p>
    <w:p w14:paraId="1424321A" w14:textId="460335DD" w:rsidR="00985D0D" w:rsidRDefault="00985D0D" w:rsidP="00ED6699">
      <w:pPr>
        <w:ind w:left="284"/>
      </w:pPr>
      <w:r w:rsidRPr="002E2B4B">
        <w:t xml:space="preserve">Bere barneko funtzionamenduan eta hirugarrenekin dituen harremanetan, sexuaren arabera, sexu joeraren arabera, genero identitatearen arabera, etnia bateko, Nazio bateko, arraza delako bateko edota erlijio bateko kide izan edo ez izanaren arabera, tratamendu bereizketarik ez egitera engaiatzen da, baldin eta helburu duen legezko </w:t>
      </w:r>
      <w:r w:rsidR="007F44F1">
        <w:t xml:space="preserve">estatutuen </w:t>
      </w:r>
      <w:r w:rsidRPr="002E2B4B">
        <w:t>helburu</w:t>
      </w:r>
      <w:r w:rsidR="007F44F1">
        <w:t>ekiko</w:t>
      </w:r>
      <w:r w:rsidRPr="002E2B4B">
        <w:t xml:space="preserve"> egoera-desberdintasun objektibo batean oinarritzen ez badira. Ez du horrelako diskriminaziorik bermatuko edo sustatuko ere.</w:t>
      </w:r>
    </w:p>
    <w:p w14:paraId="0634B2C3" w14:textId="77777777" w:rsidR="00ED6699" w:rsidRPr="002E2B4B" w:rsidRDefault="00ED6699" w:rsidP="00ED6699">
      <w:pPr>
        <w:ind w:left="284"/>
      </w:pPr>
    </w:p>
    <w:p w14:paraId="4BA2C039" w14:textId="77777777" w:rsidR="00985D0D" w:rsidRPr="002E2B4B" w:rsidRDefault="00985D0D" w:rsidP="00ED6699">
      <w:pPr>
        <w:ind w:left="284"/>
      </w:pPr>
      <w:r w:rsidRPr="002E2B4B">
        <w:t>Eskura dituen baliabideak kontuan harturik, sexu- edo genero-indarkeria mota guztiei aurre egiteko neurriak hartuko ditu.</w:t>
      </w:r>
    </w:p>
    <w:p w14:paraId="3DB52E10" w14:textId="77777777" w:rsidR="00985D0D" w:rsidRPr="002E2B4B" w:rsidRDefault="00985D0D" w:rsidP="00985D0D"/>
    <w:p w14:paraId="3A6C22E9" w14:textId="58138B35" w:rsidR="00985D0D" w:rsidRPr="00ED6699" w:rsidRDefault="00985D0D" w:rsidP="00ED6699">
      <w:pPr>
        <w:rPr>
          <w:b/>
          <w:bCs/>
          <w:u w:val="single"/>
        </w:rPr>
      </w:pPr>
      <w:r w:rsidRPr="00ED6699">
        <w:rPr>
          <w:b/>
          <w:bCs/>
          <w:u w:val="single"/>
        </w:rPr>
        <w:t>5. ENGAIAMENDUA:</w:t>
      </w:r>
      <w:r w:rsidR="002E2B4B" w:rsidRPr="00ED6699">
        <w:rPr>
          <w:b/>
          <w:bCs/>
          <w:u w:val="single"/>
        </w:rPr>
        <w:t xml:space="preserve"> </w:t>
      </w:r>
      <w:r w:rsidRPr="00ED6699">
        <w:rPr>
          <w:b/>
          <w:bCs/>
        </w:rPr>
        <w:t>SENIDETASUNA ETA INDARKERIAREN PREBENTZIOA</w:t>
      </w:r>
    </w:p>
    <w:p w14:paraId="3A11CEDC" w14:textId="77777777" w:rsidR="00ED6699" w:rsidRDefault="00ED6699" w:rsidP="00985D0D"/>
    <w:p w14:paraId="61841C16" w14:textId="428D1956" w:rsidR="00985D0D" w:rsidRPr="002E2B4B" w:rsidRDefault="00985D0D" w:rsidP="00ED6699">
      <w:pPr>
        <w:ind w:left="284"/>
      </w:pPr>
      <w:r w:rsidRPr="002E2B4B">
        <w:t>Elkartea edo fundazioa senidetasun eta gizatasun izpirituan aritzera engaiatzen da.</w:t>
      </w:r>
    </w:p>
    <w:p w14:paraId="5F251FC7" w14:textId="77777777" w:rsidR="00ED6699" w:rsidRDefault="00ED6699" w:rsidP="00ED6699">
      <w:pPr>
        <w:ind w:left="284"/>
      </w:pPr>
    </w:p>
    <w:p w14:paraId="39141948" w14:textId="10FC8528" w:rsidR="002E2B4B" w:rsidRPr="002E2B4B" w:rsidRDefault="00985D0D" w:rsidP="00ED6699">
      <w:pPr>
        <w:ind w:left="284"/>
        <w:sectPr w:rsidR="002E2B4B" w:rsidRPr="002E2B4B" w:rsidSect="00ED6699">
          <w:pgSz w:w="11906" w:h="16838"/>
          <w:pgMar w:top="1417" w:right="1417" w:bottom="1135" w:left="1417" w:header="708" w:footer="708" w:gutter="0"/>
          <w:cols w:space="708"/>
          <w:docGrid w:linePitch="360"/>
        </w:sectPr>
      </w:pPr>
      <w:r w:rsidRPr="002E2B4B">
        <w:t>Bere jardueran, barne funtzionamenduan eta hirugarrenekin dituen harremanetan, elkartea, inoren aurkako gorrotoa edota indarkeria ez eragitera eta halako jokabideak ez bermatzera engaiatzen da.</w:t>
      </w:r>
      <w:r w:rsidR="00ED6699">
        <w:t xml:space="preserve"> </w:t>
      </w:r>
      <w:r w:rsidRPr="002E2B4B">
        <w:t>Arrazismo eta antisemitismo mota guziei uko egitera engaiatzen da.</w:t>
      </w:r>
    </w:p>
    <w:p w14:paraId="3EDA2A20" w14:textId="51C2CBDF" w:rsidR="00985D0D" w:rsidRDefault="00985D0D" w:rsidP="00ED6699">
      <w:pPr>
        <w:rPr>
          <w:b/>
          <w:bCs/>
        </w:rPr>
      </w:pPr>
      <w:r w:rsidRPr="00ED6699">
        <w:rPr>
          <w:b/>
          <w:bCs/>
          <w:u w:val="single"/>
        </w:rPr>
        <w:lastRenderedPageBreak/>
        <w:t>6. ENGAIAMENDUA:</w:t>
      </w:r>
      <w:r w:rsidR="002E2B4B" w:rsidRPr="00ED6699">
        <w:rPr>
          <w:b/>
          <w:bCs/>
          <w:u w:val="single"/>
        </w:rPr>
        <w:t xml:space="preserve"> </w:t>
      </w:r>
      <w:r w:rsidRPr="00ED6699">
        <w:rPr>
          <w:b/>
          <w:bCs/>
        </w:rPr>
        <w:t>GIZAKIAREN DUINTASUNAREN ERRESPETUA</w:t>
      </w:r>
    </w:p>
    <w:p w14:paraId="6E43FA11" w14:textId="77777777" w:rsidR="00ED6699" w:rsidRPr="00ED6699" w:rsidRDefault="00ED6699" w:rsidP="00ED6699">
      <w:pPr>
        <w:rPr>
          <w:b/>
          <w:bCs/>
          <w:u w:val="single"/>
        </w:rPr>
      </w:pPr>
    </w:p>
    <w:p w14:paraId="528EE0DF" w14:textId="77777777" w:rsidR="00985D0D" w:rsidRDefault="00985D0D" w:rsidP="00ED6699">
      <w:pPr>
        <w:ind w:left="284"/>
      </w:pPr>
      <w:r w:rsidRPr="002E2B4B">
        <w:t>Elkartea edo fundazioa, giza duintasunaren babesa kaltetu dezakeen inolako ekintzarik ez egitera, babestera edo onartzera engaiatzen da.</w:t>
      </w:r>
    </w:p>
    <w:p w14:paraId="03B78C3D" w14:textId="77777777" w:rsidR="00ED6699" w:rsidRPr="002E2B4B" w:rsidRDefault="00ED6699" w:rsidP="00ED6699">
      <w:pPr>
        <w:ind w:left="284"/>
      </w:pPr>
    </w:p>
    <w:p w14:paraId="4E559D48" w14:textId="77777777" w:rsidR="00985D0D" w:rsidRDefault="00985D0D" w:rsidP="00ED6699">
      <w:pPr>
        <w:ind w:left="284"/>
      </w:pPr>
      <w:r w:rsidRPr="002E2B4B">
        <w:t>Bere kideen eta bere zerbitzuen eta jardunen onuradunen osasuna eta osotasun fisiko eta psikikoa babesteko indarrean diren lege eta arauak betetzera engaiatzen da, eta bere ekintzen edo arduragabekeriaren bitartez besteen bizitzak arriskuan ez jartzera ere.</w:t>
      </w:r>
    </w:p>
    <w:p w14:paraId="1151E792" w14:textId="77777777" w:rsidR="00ED6699" w:rsidRPr="002E2B4B" w:rsidRDefault="00ED6699" w:rsidP="00ED6699">
      <w:pPr>
        <w:ind w:left="284"/>
      </w:pPr>
    </w:p>
    <w:p w14:paraId="457FBDEE" w14:textId="7FC4B43A" w:rsidR="00985D0D" w:rsidRDefault="00985D0D" w:rsidP="00ED6699">
      <w:pPr>
        <w:ind w:left="284"/>
      </w:pPr>
      <w:r w:rsidRPr="002E2B4B">
        <w:t xml:space="preserve">Bere kideen eta bere jardueretan edozein modutan parte hartzen duten pertsonen ahultasun psikologikoa edo fisikoa ez sortzera, mantentzera edo ustiatzera engaiatzen da, </w:t>
      </w:r>
      <w:r w:rsidR="002E2B4B" w:rsidRPr="002E2B4B">
        <w:t>bereziki</w:t>
      </w:r>
      <w:r w:rsidRPr="002E2B4B">
        <w:t xml:space="preserve"> desgaitasuna duten pertsonena, presioaren edo doktrinamendu saiakeren bitartez.</w:t>
      </w:r>
    </w:p>
    <w:p w14:paraId="04B80327" w14:textId="77777777" w:rsidR="00ED6699" w:rsidRPr="002E2B4B" w:rsidRDefault="00ED6699" w:rsidP="00ED6699">
      <w:pPr>
        <w:ind w:left="284"/>
      </w:pPr>
    </w:p>
    <w:p w14:paraId="50A62715" w14:textId="77777777" w:rsidR="00985D0D" w:rsidRDefault="00985D0D" w:rsidP="00ED6699">
      <w:pPr>
        <w:ind w:left="284"/>
      </w:pPr>
      <w:r w:rsidRPr="002E2B4B">
        <w:t>Bereziki, adinez txikikoen garapen fisikoa, emozionala, intelektuala eta soziala, eta haien osasuna eta segurtasuna arriskuan jar ditzakeen ekintzarik ez egiteko engaiamendua hartzen du.</w:t>
      </w:r>
    </w:p>
    <w:p w14:paraId="7C35911F" w14:textId="77777777" w:rsidR="00ED6699" w:rsidRDefault="00ED6699" w:rsidP="00985D0D"/>
    <w:p w14:paraId="4D896EC7" w14:textId="77777777" w:rsidR="00ED6699" w:rsidRPr="002E2B4B" w:rsidRDefault="00ED6699" w:rsidP="00985D0D"/>
    <w:p w14:paraId="645EA267" w14:textId="436B9DFB" w:rsidR="00985D0D" w:rsidRDefault="00985D0D" w:rsidP="00ED6699">
      <w:pPr>
        <w:rPr>
          <w:b/>
          <w:bCs/>
        </w:rPr>
      </w:pPr>
      <w:r w:rsidRPr="00ED6699">
        <w:rPr>
          <w:b/>
          <w:bCs/>
          <w:u w:val="single"/>
        </w:rPr>
        <w:t>7. ENGAIAMENDUA:</w:t>
      </w:r>
      <w:r w:rsidR="002E2B4B" w:rsidRPr="00ED6699">
        <w:rPr>
          <w:b/>
          <w:bCs/>
        </w:rPr>
        <w:t xml:space="preserve"> </w:t>
      </w:r>
      <w:r w:rsidRPr="00ED6699">
        <w:rPr>
          <w:b/>
          <w:bCs/>
        </w:rPr>
        <w:t>ERREPUBLIKAKO IKURREN ERRESPETUA</w:t>
      </w:r>
    </w:p>
    <w:p w14:paraId="2A803583" w14:textId="77777777" w:rsidR="00ED6699" w:rsidRPr="00ED6699" w:rsidRDefault="00ED6699" w:rsidP="00ED6699">
      <w:pPr>
        <w:rPr>
          <w:b/>
          <w:bCs/>
          <w:u w:val="single"/>
        </w:rPr>
      </w:pPr>
    </w:p>
    <w:p w14:paraId="1D894547" w14:textId="77777777" w:rsidR="00985D0D" w:rsidRDefault="00985D0D" w:rsidP="00ED6699">
      <w:pPr>
        <w:ind w:left="284"/>
      </w:pPr>
      <w:r w:rsidRPr="002E2B4B">
        <w:t>Elkartea bandera frantsesa, ereserki nazionala eta Errepublikaren goiburua errespetatzera engaiatzen da.</w:t>
      </w:r>
    </w:p>
    <w:p w14:paraId="37BC86FA" w14:textId="77777777" w:rsidR="00ED6699" w:rsidRDefault="00ED6699" w:rsidP="00ED6699">
      <w:pPr>
        <w:ind w:left="284"/>
      </w:pPr>
    </w:p>
    <w:p w14:paraId="5CE4F1BC" w14:textId="77777777" w:rsidR="00ED6699" w:rsidRDefault="00ED6699" w:rsidP="00ED6699">
      <w:pPr>
        <w:ind w:left="284"/>
      </w:pPr>
    </w:p>
    <w:p w14:paraId="55299046" w14:textId="77777777" w:rsidR="00ED6699" w:rsidRPr="002E2B4B" w:rsidRDefault="00ED6699" w:rsidP="00ED6699">
      <w:pPr>
        <w:ind w:left="284"/>
      </w:pPr>
    </w:p>
    <w:p w14:paraId="363371EF" w14:textId="77777777" w:rsidR="00985D0D" w:rsidRDefault="00985D0D" w:rsidP="00ED6699">
      <w:pPr>
        <w:ind w:left="2977"/>
      </w:pPr>
      <w:r w:rsidRPr="002E2B4B">
        <w:t>………………………………….n egina, ................................................ (a)n.</w:t>
      </w:r>
    </w:p>
    <w:p w14:paraId="69A79CA1" w14:textId="77777777" w:rsidR="00ED6699" w:rsidRDefault="00ED6699" w:rsidP="00ED6699">
      <w:pPr>
        <w:ind w:left="2977"/>
      </w:pPr>
    </w:p>
    <w:p w14:paraId="0DFED872" w14:textId="77777777" w:rsidR="00ED6699" w:rsidRPr="002E2B4B" w:rsidRDefault="00ED6699" w:rsidP="00ED6699">
      <w:pPr>
        <w:ind w:left="2977"/>
      </w:pPr>
    </w:p>
    <w:p w14:paraId="6EA6C00D" w14:textId="77777777" w:rsidR="00985D0D" w:rsidRPr="002E2B4B" w:rsidRDefault="00985D0D" w:rsidP="00ED6699">
      <w:pPr>
        <w:ind w:left="2977"/>
      </w:pPr>
      <w:r w:rsidRPr="002E2B4B">
        <w:t>Elkarteko edo fundazioko Presidentearen</w:t>
      </w:r>
    </w:p>
    <w:p w14:paraId="0E22B7F3" w14:textId="26A3E745" w:rsidR="00985D0D" w:rsidRDefault="00985D0D" w:rsidP="00ED6699">
      <w:pPr>
        <w:ind w:left="2977"/>
      </w:pPr>
      <w:r w:rsidRPr="002E2B4B">
        <w:t>IZENA, ABIZENA eta SINADURA</w:t>
      </w:r>
      <w:r w:rsidR="00ED6699">
        <w:t>:</w:t>
      </w:r>
    </w:p>
    <w:p w14:paraId="20B668DE" w14:textId="77777777" w:rsidR="00ED6699" w:rsidRDefault="00ED6699" w:rsidP="00ED6699">
      <w:pPr>
        <w:ind w:left="2977"/>
      </w:pPr>
    </w:p>
    <w:p w14:paraId="3F9A1D0A" w14:textId="77777777" w:rsidR="00ED6699" w:rsidRPr="002E2B4B" w:rsidRDefault="00ED6699" w:rsidP="00ED6699">
      <w:pPr>
        <w:ind w:left="2977"/>
      </w:pPr>
    </w:p>
    <w:p w14:paraId="478B0C90" w14:textId="64F79741" w:rsidR="00985D0D" w:rsidRPr="002E2B4B" w:rsidRDefault="00985D0D" w:rsidP="00ED6699">
      <w:pPr>
        <w:ind w:left="2977"/>
      </w:pPr>
      <w:r w:rsidRPr="002E2B4B">
        <w:t>Elkartearen zigilua.</w:t>
      </w:r>
    </w:p>
    <w:sectPr w:rsidR="00985D0D" w:rsidRPr="002E2B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5432BE"/>
    <w:multiLevelType w:val="hybridMultilevel"/>
    <w:tmpl w:val="E7926B18"/>
    <w:lvl w:ilvl="0" w:tplc="70E46408">
      <w:start w:val="1"/>
      <w:numFmt w:val="decimal"/>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8104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922"/>
    <w:rsid w:val="000B42EA"/>
    <w:rsid w:val="002E2B4B"/>
    <w:rsid w:val="00391DF5"/>
    <w:rsid w:val="003C7DF4"/>
    <w:rsid w:val="004B7705"/>
    <w:rsid w:val="007A427E"/>
    <w:rsid w:val="007A5464"/>
    <w:rsid w:val="007F44F1"/>
    <w:rsid w:val="00883B24"/>
    <w:rsid w:val="0098349B"/>
    <w:rsid w:val="00985D0D"/>
    <w:rsid w:val="00A92922"/>
    <w:rsid w:val="00BC1D38"/>
    <w:rsid w:val="00BD0D82"/>
    <w:rsid w:val="00C149BA"/>
    <w:rsid w:val="00ED6699"/>
    <w:rsid w:val="00F728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68940"/>
  <w15:chartTrackingRefBased/>
  <w15:docId w15:val="{45C22463-276D-404B-96D2-2586AE26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u-ES"/>
    </w:rPr>
  </w:style>
  <w:style w:type="paragraph" w:styleId="Ttulo1">
    <w:name w:val="heading 1"/>
    <w:basedOn w:val="Normal"/>
    <w:next w:val="Normal"/>
    <w:link w:val="Ttulo1Car"/>
    <w:uiPriority w:val="9"/>
    <w:qFormat/>
    <w:rsid w:val="00A929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929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9292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9292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9292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9292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292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292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292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2922"/>
    <w:rPr>
      <w:rFonts w:asciiTheme="majorHAnsi" w:eastAsiaTheme="majorEastAsia" w:hAnsiTheme="majorHAnsi" w:cstheme="majorBidi"/>
      <w:color w:val="2F5496" w:themeColor="accent1" w:themeShade="BF"/>
      <w:sz w:val="40"/>
      <w:szCs w:val="40"/>
      <w:lang w:val="eu-ES"/>
    </w:rPr>
  </w:style>
  <w:style w:type="character" w:customStyle="1" w:styleId="Ttulo2Car">
    <w:name w:val="Título 2 Car"/>
    <w:basedOn w:val="Fuentedeprrafopredeter"/>
    <w:link w:val="Ttulo2"/>
    <w:uiPriority w:val="9"/>
    <w:semiHidden/>
    <w:rsid w:val="00A92922"/>
    <w:rPr>
      <w:rFonts w:asciiTheme="majorHAnsi" w:eastAsiaTheme="majorEastAsia" w:hAnsiTheme="majorHAnsi" w:cstheme="majorBidi"/>
      <w:color w:val="2F5496" w:themeColor="accent1" w:themeShade="BF"/>
      <w:sz w:val="32"/>
      <w:szCs w:val="32"/>
      <w:lang w:val="eu-ES"/>
    </w:rPr>
  </w:style>
  <w:style w:type="character" w:customStyle="1" w:styleId="Ttulo3Car">
    <w:name w:val="Título 3 Car"/>
    <w:basedOn w:val="Fuentedeprrafopredeter"/>
    <w:link w:val="Ttulo3"/>
    <w:uiPriority w:val="9"/>
    <w:semiHidden/>
    <w:rsid w:val="00A92922"/>
    <w:rPr>
      <w:rFonts w:eastAsiaTheme="majorEastAsia" w:cstheme="majorBidi"/>
      <w:color w:val="2F5496" w:themeColor="accent1" w:themeShade="BF"/>
      <w:sz w:val="28"/>
      <w:szCs w:val="28"/>
      <w:lang w:val="eu-ES"/>
    </w:rPr>
  </w:style>
  <w:style w:type="character" w:customStyle="1" w:styleId="Ttulo4Car">
    <w:name w:val="Título 4 Car"/>
    <w:basedOn w:val="Fuentedeprrafopredeter"/>
    <w:link w:val="Ttulo4"/>
    <w:uiPriority w:val="9"/>
    <w:semiHidden/>
    <w:rsid w:val="00A92922"/>
    <w:rPr>
      <w:rFonts w:eastAsiaTheme="majorEastAsia" w:cstheme="majorBidi"/>
      <w:i/>
      <w:iCs/>
      <w:color w:val="2F5496" w:themeColor="accent1" w:themeShade="BF"/>
      <w:lang w:val="eu-ES"/>
    </w:rPr>
  </w:style>
  <w:style w:type="character" w:customStyle="1" w:styleId="Ttulo5Car">
    <w:name w:val="Título 5 Car"/>
    <w:basedOn w:val="Fuentedeprrafopredeter"/>
    <w:link w:val="Ttulo5"/>
    <w:uiPriority w:val="9"/>
    <w:semiHidden/>
    <w:rsid w:val="00A92922"/>
    <w:rPr>
      <w:rFonts w:eastAsiaTheme="majorEastAsia" w:cstheme="majorBidi"/>
      <w:color w:val="2F5496" w:themeColor="accent1" w:themeShade="BF"/>
      <w:lang w:val="eu-ES"/>
    </w:rPr>
  </w:style>
  <w:style w:type="character" w:customStyle="1" w:styleId="Ttulo6Car">
    <w:name w:val="Título 6 Car"/>
    <w:basedOn w:val="Fuentedeprrafopredeter"/>
    <w:link w:val="Ttulo6"/>
    <w:uiPriority w:val="9"/>
    <w:semiHidden/>
    <w:rsid w:val="00A92922"/>
    <w:rPr>
      <w:rFonts w:eastAsiaTheme="majorEastAsia" w:cstheme="majorBidi"/>
      <w:i/>
      <w:iCs/>
      <w:color w:val="595959" w:themeColor="text1" w:themeTint="A6"/>
      <w:lang w:val="eu-ES"/>
    </w:rPr>
  </w:style>
  <w:style w:type="character" w:customStyle="1" w:styleId="Ttulo7Car">
    <w:name w:val="Título 7 Car"/>
    <w:basedOn w:val="Fuentedeprrafopredeter"/>
    <w:link w:val="Ttulo7"/>
    <w:uiPriority w:val="9"/>
    <w:semiHidden/>
    <w:rsid w:val="00A92922"/>
    <w:rPr>
      <w:rFonts w:eastAsiaTheme="majorEastAsia" w:cstheme="majorBidi"/>
      <w:color w:val="595959" w:themeColor="text1" w:themeTint="A6"/>
      <w:lang w:val="eu-ES"/>
    </w:rPr>
  </w:style>
  <w:style w:type="character" w:customStyle="1" w:styleId="Ttulo8Car">
    <w:name w:val="Título 8 Car"/>
    <w:basedOn w:val="Fuentedeprrafopredeter"/>
    <w:link w:val="Ttulo8"/>
    <w:uiPriority w:val="9"/>
    <w:semiHidden/>
    <w:rsid w:val="00A92922"/>
    <w:rPr>
      <w:rFonts w:eastAsiaTheme="majorEastAsia" w:cstheme="majorBidi"/>
      <w:i/>
      <w:iCs/>
      <w:color w:val="272727" w:themeColor="text1" w:themeTint="D8"/>
      <w:lang w:val="eu-ES"/>
    </w:rPr>
  </w:style>
  <w:style w:type="character" w:customStyle="1" w:styleId="Ttulo9Car">
    <w:name w:val="Título 9 Car"/>
    <w:basedOn w:val="Fuentedeprrafopredeter"/>
    <w:link w:val="Ttulo9"/>
    <w:uiPriority w:val="9"/>
    <w:semiHidden/>
    <w:rsid w:val="00A92922"/>
    <w:rPr>
      <w:rFonts w:eastAsiaTheme="majorEastAsia" w:cstheme="majorBidi"/>
      <w:color w:val="272727" w:themeColor="text1" w:themeTint="D8"/>
      <w:lang w:val="eu-ES"/>
    </w:rPr>
  </w:style>
  <w:style w:type="paragraph" w:styleId="Ttulo">
    <w:name w:val="Title"/>
    <w:basedOn w:val="Normal"/>
    <w:next w:val="Normal"/>
    <w:link w:val="TtuloCar"/>
    <w:uiPriority w:val="10"/>
    <w:qFormat/>
    <w:rsid w:val="00A9292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2922"/>
    <w:rPr>
      <w:rFonts w:asciiTheme="majorHAnsi" w:eastAsiaTheme="majorEastAsia" w:hAnsiTheme="majorHAnsi" w:cstheme="majorBidi"/>
      <w:spacing w:val="-10"/>
      <w:kern w:val="28"/>
      <w:sz w:val="56"/>
      <w:szCs w:val="56"/>
      <w:lang w:val="eu-ES"/>
    </w:rPr>
  </w:style>
  <w:style w:type="paragraph" w:styleId="Subttulo">
    <w:name w:val="Subtitle"/>
    <w:basedOn w:val="Normal"/>
    <w:next w:val="Normal"/>
    <w:link w:val="SubttuloCar"/>
    <w:uiPriority w:val="11"/>
    <w:qFormat/>
    <w:rsid w:val="00A9292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2922"/>
    <w:rPr>
      <w:rFonts w:eastAsiaTheme="majorEastAsia" w:cstheme="majorBidi"/>
      <w:color w:val="595959" w:themeColor="text1" w:themeTint="A6"/>
      <w:spacing w:val="15"/>
      <w:sz w:val="28"/>
      <w:szCs w:val="28"/>
      <w:lang w:val="eu-ES"/>
    </w:rPr>
  </w:style>
  <w:style w:type="paragraph" w:styleId="Cita">
    <w:name w:val="Quote"/>
    <w:basedOn w:val="Normal"/>
    <w:next w:val="Normal"/>
    <w:link w:val="CitaCar"/>
    <w:uiPriority w:val="29"/>
    <w:qFormat/>
    <w:rsid w:val="00A9292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A92922"/>
    <w:rPr>
      <w:i/>
      <w:iCs/>
      <w:color w:val="404040" w:themeColor="text1" w:themeTint="BF"/>
      <w:lang w:val="eu-ES"/>
    </w:rPr>
  </w:style>
  <w:style w:type="paragraph" w:styleId="Prrafodelista">
    <w:name w:val="List Paragraph"/>
    <w:basedOn w:val="Normal"/>
    <w:uiPriority w:val="34"/>
    <w:qFormat/>
    <w:rsid w:val="00A92922"/>
    <w:pPr>
      <w:ind w:left="720"/>
      <w:contextualSpacing/>
    </w:pPr>
  </w:style>
  <w:style w:type="character" w:styleId="nfasisintenso">
    <w:name w:val="Intense Emphasis"/>
    <w:basedOn w:val="Fuentedeprrafopredeter"/>
    <w:uiPriority w:val="21"/>
    <w:qFormat/>
    <w:rsid w:val="00A92922"/>
    <w:rPr>
      <w:i/>
      <w:iCs/>
      <w:color w:val="2F5496" w:themeColor="accent1" w:themeShade="BF"/>
    </w:rPr>
  </w:style>
  <w:style w:type="paragraph" w:styleId="Citadestacada">
    <w:name w:val="Intense Quote"/>
    <w:basedOn w:val="Normal"/>
    <w:next w:val="Normal"/>
    <w:link w:val="CitadestacadaCar"/>
    <w:uiPriority w:val="30"/>
    <w:qFormat/>
    <w:rsid w:val="00A929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92922"/>
    <w:rPr>
      <w:i/>
      <w:iCs/>
      <w:color w:val="2F5496" w:themeColor="accent1" w:themeShade="BF"/>
      <w:lang w:val="eu-ES"/>
    </w:rPr>
  </w:style>
  <w:style w:type="character" w:styleId="Referenciaintensa">
    <w:name w:val="Intense Reference"/>
    <w:basedOn w:val="Fuentedeprrafopredeter"/>
    <w:uiPriority w:val="32"/>
    <w:qFormat/>
    <w:rsid w:val="00A929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918</Words>
  <Characters>5049</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Argia URRUTXI BIZKARRA</dc:creator>
  <cp:keywords/>
  <dc:description/>
  <cp:lastModifiedBy>Argia URRUTXI BIZKARRA</cp:lastModifiedBy>
  <cp:revision>19</cp:revision>
  <dcterms:created xsi:type="dcterms:W3CDTF">2026-09-07T11:00:00Z</dcterms:created>
  <dcterms:modified xsi:type="dcterms:W3CDTF">2026-09-07T11:20:00Z</dcterms:modified>
</cp:coreProperties>
</file>